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39" w:rsidRDefault="00FD6039" w:rsidP="00FD6039">
      <w:r>
        <w:t xml:space="preserve">  文学院彭剑娥副教授的论文《Willingness to Communicate in </w:t>
      </w:r>
      <w:proofErr w:type="spellStart"/>
      <w:r>
        <w:t>English:A</w:t>
      </w:r>
      <w:proofErr w:type="spellEnd"/>
      <w:r>
        <w:t xml:space="preserve"> Model in the Chinese EFL Classroom Context》荣获论文类一等奖。</w:t>
      </w:r>
    </w:p>
    <w:p w:rsidR="00FD6039" w:rsidRDefault="00FD6039" w:rsidP="00FD6039"/>
    <w:p w:rsidR="00FD6039" w:rsidRDefault="00FD6039" w:rsidP="00FD6039">
      <w:r>
        <w:t xml:space="preserve"> </w:t>
      </w:r>
    </w:p>
    <w:p w:rsidR="00FD6039" w:rsidRDefault="00FD6039" w:rsidP="00FD6039"/>
    <w:p w:rsidR="00FD6039" w:rsidRDefault="00FD6039" w:rsidP="00FD6039">
      <w:r>
        <w:rPr>
          <w:rFonts w:hint="eastAsia"/>
        </w:rPr>
        <w:t>《</w:t>
      </w:r>
      <w:r>
        <w:t xml:space="preserve">Willingness to Communicate in </w:t>
      </w:r>
      <w:proofErr w:type="spellStart"/>
      <w:r>
        <w:t>English:A</w:t>
      </w:r>
      <w:proofErr w:type="spellEnd"/>
      <w:r>
        <w:t xml:space="preserve"> Model in the Chinese EFL Classroom Context》是彭剑娥副教授2010年以汕头大学为通讯作者单位发表在国际应用语言学权威期刊《Language Learning》的论文。《Language Learning》近五年影响因子为1.831。据The </w:t>
      </w:r>
      <w:proofErr w:type="spellStart"/>
      <w:r>
        <w:t>SCImago</w:t>
      </w:r>
      <w:proofErr w:type="spellEnd"/>
      <w:r>
        <w:t xml:space="preserve"> Journal &amp; Country Rank 根据Scopus数据库的统计，《Language Learning》 在2011年国</w:t>
      </w:r>
      <w:r>
        <w:rPr>
          <w:rFonts w:hint="eastAsia"/>
        </w:rPr>
        <w:t>际语言学期刊排名第</w:t>
      </w:r>
      <w:r>
        <w:t>5。此外，据检索，彭剑娥副教授是该刊近五年（2008－2012年）唯一</w:t>
      </w:r>
      <w:proofErr w:type="gramStart"/>
      <w:r>
        <w:t>一</w:t>
      </w:r>
      <w:proofErr w:type="gramEnd"/>
      <w:r>
        <w:t>位中国大陆高校与学术机构作者。</w:t>
      </w:r>
    </w:p>
    <w:p w:rsidR="006A673D" w:rsidRPr="00FD6039" w:rsidRDefault="006A673D" w:rsidP="00FD6039">
      <w:bookmarkStart w:id="0" w:name="_GoBack"/>
      <w:bookmarkEnd w:id="0"/>
    </w:p>
    <w:sectPr w:rsidR="006A673D" w:rsidRPr="00FD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84BE0"/>
    <w:rsid w:val="000C1E9A"/>
    <w:rsid w:val="001138D5"/>
    <w:rsid w:val="0015136E"/>
    <w:rsid w:val="00247949"/>
    <w:rsid w:val="003169A5"/>
    <w:rsid w:val="00366F38"/>
    <w:rsid w:val="003C4CBE"/>
    <w:rsid w:val="0045349B"/>
    <w:rsid w:val="004F7DF8"/>
    <w:rsid w:val="00510DB6"/>
    <w:rsid w:val="005B0B8E"/>
    <w:rsid w:val="006A673D"/>
    <w:rsid w:val="006B0B41"/>
    <w:rsid w:val="00714ECD"/>
    <w:rsid w:val="0078293B"/>
    <w:rsid w:val="007C1274"/>
    <w:rsid w:val="007E5B53"/>
    <w:rsid w:val="007F3859"/>
    <w:rsid w:val="00800C3B"/>
    <w:rsid w:val="00834E77"/>
    <w:rsid w:val="00856837"/>
    <w:rsid w:val="008C775E"/>
    <w:rsid w:val="009D1590"/>
    <w:rsid w:val="00A01F45"/>
    <w:rsid w:val="00AE5792"/>
    <w:rsid w:val="00AF248B"/>
    <w:rsid w:val="00B0694C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2019-10-09T03:20:00Z</dcterms:created>
  <dcterms:modified xsi:type="dcterms:W3CDTF">2019-10-09T03:20:00Z</dcterms:modified>
</cp:coreProperties>
</file>